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7195" w:rsidRPr="005B7195" w:rsidRDefault="005B7195" w:rsidP="005B7195">
      <w:pPr>
        <w:jc w:val="right"/>
        <w:rPr>
          <w:rFonts w:cs="David" w:hint="cs"/>
          <w:sz w:val="24"/>
          <w:szCs w:val="24"/>
          <w:rtl/>
        </w:rPr>
      </w:pPr>
      <w:r w:rsidRPr="005B7195">
        <w:rPr>
          <w:rFonts w:cs="David"/>
          <w:sz w:val="24"/>
          <w:szCs w:val="24"/>
          <w:rtl/>
        </w:rPr>
        <w:fldChar w:fldCharType="begin"/>
      </w:r>
      <w:r w:rsidRPr="005B7195">
        <w:rPr>
          <w:rFonts w:cs="David"/>
          <w:sz w:val="24"/>
          <w:szCs w:val="24"/>
          <w:rtl/>
        </w:rPr>
        <w:instrText xml:space="preserve"> </w:instrText>
      </w:r>
      <w:r w:rsidRPr="005B7195">
        <w:rPr>
          <w:rFonts w:cs="David" w:hint="cs"/>
          <w:sz w:val="24"/>
          <w:szCs w:val="24"/>
        </w:rPr>
        <w:instrText>DATE</w:instrText>
      </w:r>
      <w:r w:rsidRPr="005B7195">
        <w:rPr>
          <w:rFonts w:cs="David" w:hint="cs"/>
          <w:sz w:val="24"/>
          <w:szCs w:val="24"/>
          <w:rtl/>
        </w:rPr>
        <w:instrText xml:space="preserve"> \@ "</w:instrText>
      </w:r>
      <w:r w:rsidRPr="005B7195">
        <w:rPr>
          <w:rFonts w:cs="David" w:hint="cs"/>
          <w:sz w:val="24"/>
          <w:szCs w:val="24"/>
        </w:rPr>
        <w:instrText>dd MMMM yyyy" \h</w:instrText>
      </w:r>
      <w:r w:rsidRPr="005B7195">
        <w:rPr>
          <w:rFonts w:cs="David"/>
          <w:sz w:val="24"/>
          <w:szCs w:val="24"/>
          <w:rtl/>
        </w:rPr>
        <w:instrText xml:space="preserve"> </w:instrText>
      </w:r>
      <w:r w:rsidRPr="005B7195">
        <w:rPr>
          <w:rFonts w:cs="David"/>
          <w:sz w:val="24"/>
          <w:szCs w:val="24"/>
          <w:rtl/>
        </w:rPr>
        <w:fldChar w:fldCharType="separate"/>
      </w:r>
      <w:r>
        <w:rPr>
          <w:rFonts w:cs="David" w:hint="cs"/>
          <w:noProof/>
          <w:sz w:val="24"/>
          <w:szCs w:val="24"/>
          <w:rtl/>
        </w:rPr>
        <w:t>‏י</w:t>
      </w:r>
      <w:r>
        <w:rPr>
          <w:rFonts w:cs="David"/>
          <w:noProof/>
          <w:sz w:val="24"/>
          <w:szCs w:val="24"/>
          <w:rtl/>
        </w:rPr>
        <w:t>"</w:t>
      </w:r>
      <w:r>
        <w:rPr>
          <w:rFonts w:cs="David" w:hint="cs"/>
          <w:noProof/>
          <w:sz w:val="24"/>
          <w:szCs w:val="24"/>
          <w:rtl/>
        </w:rPr>
        <w:t>ט</w:t>
      </w:r>
      <w:r>
        <w:rPr>
          <w:rFonts w:cs="David"/>
          <w:noProof/>
          <w:sz w:val="24"/>
          <w:szCs w:val="24"/>
          <w:rtl/>
        </w:rPr>
        <w:t xml:space="preserve"> </w:t>
      </w:r>
      <w:r>
        <w:rPr>
          <w:rFonts w:cs="David" w:hint="cs"/>
          <w:noProof/>
          <w:sz w:val="24"/>
          <w:szCs w:val="24"/>
          <w:rtl/>
        </w:rPr>
        <w:t>אדר</w:t>
      </w:r>
      <w:r>
        <w:rPr>
          <w:rFonts w:cs="David"/>
          <w:noProof/>
          <w:sz w:val="24"/>
          <w:szCs w:val="24"/>
          <w:rtl/>
        </w:rPr>
        <w:t xml:space="preserve"> </w:t>
      </w:r>
      <w:r>
        <w:rPr>
          <w:rFonts w:cs="David" w:hint="cs"/>
          <w:noProof/>
          <w:sz w:val="24"/>
          <w:szCs w:val="24"/>
          <w:rtl/>
        </w:rPr>
        <w:t>א</w:t>
      </w:r>
      <w:r>
        <w:rPr>
          <w:rFonts w:cs="David"/>
          <w:noProof/>
          <w:sz w:val="24"/>
          <w:szCs w:val="24"/>
          <w:rtl/>
        </w:rPr>
        <w:t xml:space="preserve"> </w:t>
      </w:r>
      <w:r>
        <w:rPr>
          <w:rFonts w:cs="David" w:hint="cs"/>
          <w:noProof/>
          <w:sz w:val="24"/>
          <w:szCs w:val="24"/>
          <w:rtl/>
        </w:rPr>
        <w:t>תשע</w:t>
      </w:r>
      <w:r>
        <w:rPr>
          <w:rFonts w:cs="David"/>
          <w:noProof/>
          <w:sz w:val="24"/>
          <w:szCs w:val="24"/>
          <w:rtl/>
        </w:rPr>
        <w:t>"</w:t>
      </w:r>
      <w:r>
        <w:rPr>
          <w:rFonts w:cs="David" w:hint="cs"/>
          <w:noProof/>
          <w:sz w:val="24"/>
          <w:szCs w:val="24"/>
          <w:rtl/>
        </w:rPr>
        <w:t>ו</w:t>
      </w:r>
      <w:r w:rsidRPr="005B7195">
        <w:rPr>
          <w:rFonts w:cs="David"/>
          <w:sz w:val="24"/>
          <w:szCs w:val="24"/>
          <w:rtl/>
        </w:rPr>
        <w:fldChar w:fldCharType="end"/>
      </w:r>
    </w:p>
    <w:p w:rsidR="005B7195" w:rsidRPr="005B7195" w:rsidRDefault="005B7195" w:rsidP="005B7195">
      <w:pPr>
        <w:jc w:val="right"/>
        <w:rPr>
          <w:rFonts w:cs="David" w:hint="cs"/>
          <w:sz w:val="24"/>
          <w:szCs w:val="24"/>
          <w:rtl/>
        </w:rPr>
      </w:pPr>
      <w:r w:rsidRPr="005B7195">
        <w:rPr>
          <w:rFonts w:cs="David"/>
          <w:sz w:val="24"/>
          <w:szCs w:val="24"/>
          <w:rtl/>
        </w:rPr>
        <w:fldChar w:fldCharType="begin"/>
      </w:r>
      <w:r w:rsidRPr="005B7195">
        <w:rPr>
          <w:rFonts w:cs="David"/>
          <w:sz w:val="24"/>
          <w:szCs w:val="24"/>
          <w:rtl/>
        </w:rPr>
        <w:instrText xml:space="preserve"> </w:instrText>
      </w:r>
      <w:r w:rsidRPr="005B7195">
        <w:rPr>
          <w:rFonts w:cs="David" w:hint="cs"/>
          <w:sz w:val="24"/>
          <w:szCs w:val="24"/>
        </w:rPr>
        <w:instrText>DATE</w:instrText>
      </w:r>
      <w:r w:rsidRPr="005B7195">
        <w:rPr>
          <w:rFonts w:cs="David" w:hint="cs"/>
          <w:sz w:val="24"/>
          <w:szCs w:val="24"/>
          <w:rtl/>
        </w:rPr>
        <w:instrText xml:space="preserve"> \@ "</w:instrText>
      </w:r>
      <w:r w:rsidRPr="005B7195">
        <w:rPr>
          <w:rFonts w:cs="David" w:hint="cs"/>
          <w:sz w:val="24"/>
          <w:szCs w:val="24"/>
        </w:rPr>
        <w:instrText>dd MMMM yyyy</w:instrText>
      </w:r>
      <w:r w:rsidRPr="005B7195">
        <w:rPr>
          <w:rFonts w:cs="David" w:hint="cs"/>
          <w:sz w:val="24"/>
          <w:szCs w:val="24"/>
          <w:rtl/>
        </w:rPr>
        <w:instrText>"</w:instrText>
      </w:r>
      <w:r w:rsidRPr="005B7195">
        <w:rPr>
          <w:rFonts w:cs="David"/>
          <w:sz w:val="24"/>
          <w:szCs w:val="24"/>
          <w:rtl/>
        </w:rPr>
        <w:instrText xml:space="preserve"> </w:instrText>
      </w:r>
      <w:r w:rsidRPr="005B7195">
        <w:rPr>
          <w:rFonts w:cs="David"/>
          <w:sz w:val="24"/>
          <w:szCs w:val="24"/>
          <w:rtl/>
        </w:rPr>
        <w:fldChar w:fldCharType="separate"/>
      </w:r>
      <w:r>
        <w:rPr>
          <w:rFonts w:cs="David" w:hint="cs"/>
          <w:noProof/>
          <w:sz w:val="24"/>
          <w:szCs w:val="24"/>
          <w:rtl/>
        </w:rPr>
        <w:t>‏</w:t>
      </w:r>
      <w:r>
        <w:rPr>
          <w:rFonts w:cs="David"/>
          <w:noProof/>
          <w:sz w:val="24"/>
          <w:szCs w:val="24"/>
          <w:rtl/>
        </w:rPr>
        <w:t xml:space="preserve">28 </w:t>
      </w:r>
      <w:r>
        <w:rPr>
          <w:rFonts w:cs="David" w:hint="cs"/>
          <w:noProof/>
          <w:sz w:val="24"/>
          <w:szCs w:val="24"/>
          <w:rtl/>
        </w:rPr>
        <w:t>פברואר</w:t>
      </w:r>
      <w:r>
        <w:rPr>
          <w:rFonts w:cs="David"/>
          <w:noProof/>
          <w:sz w:val="24"/>
          <w:szCs w:val="24"/>
          <w:rtl/>
        </w:rPr>
        <w:t xml:space="preserve"> 2016</w:t>
      </w:r>
      <w:r w:rsidRPr="005B7195">
        <w:rPr>
          <w:rFonts w:cs="David"/>
          <w:sz w:val="24"/>
          <w:szCs w:val="24"/>
          <w:rtl/>
        </w:rPr>
        <w:fldChar w:fldCharType="end"/>
      </w:r>
    </w:p>
    <w:p w:rsidR="005B7195" w:rsidRDefault="005B7195" w:rsidP="002F308B">
      <w:pPr>
        <w:jc w:val="center"/>
        <w:rPr>
          <w:rFonts w:cs="David" w:hint="cs"/>
          <w:b/>
          <w:bCs/>
          <w:sz w:val="24"/>
          <w:szCs w:val="24"/>
          <w:u w:val="single"/>
          <w:rtl/>
        </w:rPr>
      </w:pPr>
    </w:p>
    <w:p w:rsidR="004D4E6F" w:rsidRPr="002F308B" w:rsidRDefault="002F308B" w:rsidP="002F308B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2F308B">
        <w:rPr>
          <w:rFonts w:cs="David" w:hint="cs"/>
          <w:b/>
          <w:bCs/>
          <w:sz w:val="24"/>
          <w:szCs w:val="24"/>
          <w:u w:val="single"/>
          <w:rtl/>
        </w:rPr>
        <w:t>הודעה מספר 1 למציעים</w:t>
      </w:r>
      <w:r w:rsidR="004D4E6F" w:rsidRPr="002F308B">
        <w:rPr>
          <w:rFonts w:cs="David"/>
          <w:b/>
          <w:bCs/>
          <w:sz w:val="24"/>
          <w:szCs w:val="24"/>
          <w:u w:val="single"/>
          <w:rtl/>
        </w:rPr>
        <w:t>–</w:t>
      </w:r>
      <w:r w:rsidR="004D4E6F" w:rsidRPr="002F308B">
        <w:rPr>
          <w:rFonts w:cs="David" w:hint="cs"/>
          <w:b/>
          <w:bCs/>
          <w:sz w:val="24"/>
          <w:szCs w:val="24"/>
          <w:u w:val="single"/>
          <w:rtl/>
        </w:rPr>
        <w:t xml:space="preserve"> מכרז פומבי מס' 1/16 לביצוע עבודות דפוס עבור ראש הממשלה</w:t>
      </w:r>
    </w:p>
    <w:p w:rsidR="004D4E6F" w:rsidRPr="002F308B" w:rsidRDefault="004D4E6F" w:rsidP="002F308B">
      <w:pPr>
        <w:spacing w:after="0"/>
        <w:jc w:val="both"/>
        <w:rPr>
          <w:rFonts w:cs="David"/>
          <w:sz w:val="24"/>
          <w:szCs w:val="24"/>
          <w:rtl/>
        </w:rPr>
      </w:pPr>
    </w:p>
    <w:p w:rsidR="004D4E6F" w:rsidRPr="002F308B" w:rsidRDefault="004D4E6F" w:rsidP="002F308B">
      <w:pPr>
        <w:spacing w:after="0"/>
        <w:jc w:val="both"/>
        <w:rPr>
          <w:rFonts w:cs="David"/>
          <w:sz w:val="24"/>
          <w:szCs w:val="24"/>
          <w:rtl/>
        </w:rPr>
      </w:pPr>
      <w:r w:rsidRPr="002F308B">
        <w:rPr>
          <w:rFonts w:cs="David" w:hint="cs"/>
          <w:b/>
          <w:bCs/>
          <w:sz w:val="24"/>
          <w:szCs w:val="24"/>
          <w:rtl/>
        </w:rPr>
        <w:t>1.</w:t>
      </w:r>
      <w:r w:rsidRPr="002F308B">
        <w:rPr>
          <w:rFonts w:cs="David" w:hint="cs"/>
          <w:sz w:val="24"/>
          <w:szCs w:val="24"/>
          <w:rtl/>
        </w:rPr>
        <w:t xml:space="preserve"> להלן </w:t>
      </w:r>
      <w:r w:rsidR="002F308B" w:rsidRPr="002F308B">
        <w:rPr>
          <w:rFonts w:cs="David" w:hint="cs"/>
          <w:sz w:val="24"/>
          <w:szCs w:val="24"/>
          <w:rtl/>
        </w:rPr>
        <w:t xml:space="preserve">הבהרות המשרד ביחס </w:t>
      </w:r>
      <w:proofErr w:type="spellStart"/>
      <w:r w:rsidR="002F308B" w:rsidRPr="002F308B">
        <w:rPr>
          <w:rFonts w:cs="David" w:hint="cs"/>
          <w:sz w:val="24"/>
          <w:szCs w:val="24"/>
          <w:rtl/>
        </w:rPr>
        <w:t>לחוסרים</w:t>
      </w:r>
      <w:proofErr w:type="spellEnd"/>
      <w:r w:rsidR="002F308B" w:rsidRPr="002F308B">
        <w:rPr>
          <w:rFonts w:cs="David" w:hint="cs"/>
          <w:sz w:val="24"/>
          <w:szCs w:val="24"/>
          <w:rtl/>
        </w:rPr>
        <w:t xml:space="preserve"> ו/או טעויות סופר שנמצאו בכתב הכמויות (מסמך ב-1): </w:t>
      </w:r>
    </w:p>
    <w:p w:rsidR="004D4E6F" w:rsidRPr="002F308B" w:rsidRDefault="004D4E6F" w:rsidP="002F308B">
      <w:pPr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82510A" w:rsidRPr="002F308B" w:rsidRDefault="0082510A" w:rsidP="002F308B">
      <w:pPr>
        <w:pStyle w:val="a6"/>
        <w:numPr>
          <w:ilvl w:val="0"/>
          <w:numId w:val="3"/>
        </w:numPr>
        <w:jc w:val="both"/>
        <w:rPr>
          <w:rFonts w:cs="David"/>
          <w:color w:val="FF0000"/>
          <w:sz w:val="24"/>
          <w:szCs w:val="24"/>
        </w:rPr>
      </w:pPr>
      <w:r w:rsidRPr="002F308B">
        <w:rPr>
          <w:rFonts w:ascii="Tahoma" w:hAnsi="Tahoma" w:cs="David"/>
          <w:b/>
          <w:bCs/>
          <w:sz w:val="24"/>
          <w:szCs w:val="24"/>
          <w:rtl/>
        </w:rPr>
        <w:t>פר</w:t>
      </w:r>
      <w:r w:rsidR="002F308B" w:rsidRPr="002F308B">
        <w:rPr>
          <w:rFonts w:ascii="Tahoma" w:hAnsi="Tahoma" w:cs="David" w:hint="cs"/>
          <w:b/>
          <w:bCs/>
          <w:sz w:val="24"/>
          <w:szCs w:val="24"/>
          <w:rtl/>
        </w:rPr>
        <w:t>י</w:t>
      </w:r>
      <w:r w:rsidRPr="002F308B">
        <w:rPr>
          <w:rFonts w:ascii="Tahoma" w:hAnsi="Tahoma" w:cs="David"/>
          <w:b/>
          <w:bCs/>
          <w:sz w:val="24"/>
          <w:szCs w:val="24"/>
          <w:rtl/>
        </w:rPr>
        <w:t>טים 53-62 </w:t>
      </w:r>
      <w:r w:rsidR="002F308B">
        <w:rPr>
          <w:rFonts w:ascii="Tahoma" w:hAnsi="Tahoma" w:cs="David"/>
          <w:sz w:val="24"/>
          <w:szCs w:val="24"/>
          <w:rtl/>
        </w:rPr>
        <w:t xml:space="preserve">- </w:t>
      </w:r>
      <w:r w:rsidR="002F308B">
        <w:rPr>
          <w:rFonts w:cs="David" w:hint="cs"/>
          <w:sz w:val="24"/>
          <w:szCs w:val="24"/>
          <w:rtl/>
        </w:rPr>
        <w:t xml:space="preserve"> צבע ההדפסה </w:t>
      </w:r>
      <w:r w:rsidR="002F308B" w:rsidRPr="002F308B">
        <w:rPr>
          <w:rFonts w:cs="David" w:hint="cs"/>
          <w:sz w:val="24"/>
          <w:szCs w:val="24"/>
          <w:rtl/>
        </w:rPr>
        <w:t>הוא</w:t>
      </w:r>
      <w:r w:rsidRPr="002F308B">
        <w:rPr>
          <w:rFonts w:cs="David" w:hint="cs"/>
          <w:sz w:val="24"/>
          <w:szCs w:val="24"/>
          <w:rtl/>
        </w:rPr>
        <w:t xml:space="preserve"> כחול </w:t>
      </w:r>
      <w:bookmarkStart w:id="0" w:name="_GoBack"/>
      <w:bookmarkEnd w:id="0"/>
      <w:r w:rsidRPr="002F308B">
        <w:rPr>
          <w:rFonts w:cs="David" w:hint="cs"/>
          <w:sz w:val="24"/>
          <w:szCs w:val="24"/>
          <w:rtl/>
        </w:rPr>
        <w:t>או שחור.</w:t>
      </w:r>
    </w:p>
    <w:p w:rsidR="0082510A" w:rsidRPr="002F308B" w:rsidRDefault="0082510A" w:rsidP="002F308B">
      <w:pPr>
        <w:pStyle w:val="a6"/>
        <w:jc w:val="both"/>
        <w:rPr>
          <w:rFonts w:cs="David"/>
          <w:color w:val="FF0000"/>
          <w:sz w:val="24"/>
          <w:szCs w:val="24"/>
        </w:rPr>
      </w:pPr>
    </w:p>
    <w:p w:rsidR="0082510A" w:rsidRPr="002F308B" w:rsidRDefault="0082510A" w:rsidP="002F308B">
      <w:pPr>
        <w:pStyle w:val="a6"/>
        <w:numPr>
          <w:ilvl w:val="0"/>
          <w:numId w:val="3"/>
        </w:numPr>
        <w:jc w:val="both"/>
        <w:rPr>
          <w:rFonts w:cs="David"/>
          <w:color w:val="FF0000"/>
          <w:sz w:val="24"/>
          <w:szCs w:val="24"/>
        </w:rPr>
      </w:pPr>
      <w:r w:rsidRPr="002F308B">
        <w:rPr>
          <w:rFonts w:ascii="Tahoma" w:hAnsi="Tahoma" w:cs="David"/>
          <w:b/>
          <w:bCs/>
          <w:sz w:val="24"/>
          <w:szCs w:val="24"/>
          <w:rtl/>
        </w:rPr>
        <w:t>פריטים 65-68</w:t>
      </w:r>
      <w:r w:rsidRPr="002F308B">
        <w:rPr>
          <w:rFonts w:ascii="Tahoma" w:hAnsi="Tahoma" w:cs="David"/>
          <w:sz w:val="24"/>
          <w:szCs w:val="24"/>
          <w:rtl/>
        </w:rPr>
        <w:t xml:space="preserve"> - </w:t>
      </w:r>
      <w:r w:rsidRPr="002F308B">
        <w:rPr>
          <w:rFonts w:cs="David" w:hint="cs"/>
          <w:sz w:val="24"/>
          <w:szCs w:val="24"/>
          <w:rtl/>
        </w:rPr>
        <w:t>התמחור הוא עבור הבלטה בלבד (</w:t>
      </w:r>
      <w:r w:rsidR="002F308B" w:rsidRPr="002F308B">
        <w:rPr>
          <w:rFonts w:cs="David" w:hint="cs"/>
          <w:sz w:val="24"/>
          <w:szCs w:val="24"/>
          <w:rtl/>
        </w:rPr>
        <w:t xml:space="preserve">קרי, </w:t>
      </w:r>
      <w:r w:rsidRPr="002F308B">
        <w:rPr>
          <w:rFonts w:cs="David" w:hint="cs"/>
          <w:sz w:val="24"/>
          <w:szCs w:val="24"/>
          <w:rtl/>
        </w:rPr>
        <w:t xml:space="preserve"> המשרד יכול לבחור פריט מסעיף אחר לדוגמא פריט מס' 5 ועליו תבוצע ההבלטה</w:t>
      </w:r>
      <w:r w:rsidR="002F308B" w:rsidRPr="002F308B">
        <w:rPr>
          <w:rFonts w:cs="David" w:hint="cs"/>
          <w:sz w:val="24"/>
          <w:szCs w:val="24"/>
          <w:rtl/>
        </w:rPr>
        <w:t>.</w:t>
      </w:r>
      <w:r w:rsidRPr="002F308B">
        <w:rPr>
          <w:rFonts w:cs="David" w:hint="cs"/>
          <w:sz w:val="24"/>
          <w:szCs w:val="24"/>
          <w:rtl/>
        </w:rPr>
        <w:t xml:space="preserve"> התשלום יהיה שקלול של שניהם). </w:t>
      </w:r>
    </w:p>
    <w:p w:rsidR="0082510A" w:rsidRPr="002F308B" w:rsidRDefault="0082510A" w:rsidP="002F308B">
      <w:pPr>
        <w:pStyle w:val="a6"/>
        <w:jc w:val="both"/>
        <w:rPr>
          <w:rFonts w:ascii="Tahoma" w:hAnsi="Tahoma" w:cs="David"/>
          <w:b/>
          <w:bCs/>
          <w:sz w:val="24"/>
          <w:szCs w:val="24"/>
          <w:rtl/>
        </w:rPr>
      </w:pPr>
    </w:p>
    <w:p w:rsidR="0082510A" w:rsidRPr="002F308B" w:rsidRDefault="0082510A" w:rsidP="002F308B">
      <w:pPr>
        <w:pStyle w:val="a6"/>
        <w:numPr>
          <w:ilvl w:val="0"/>
          <w:numId w:val="3"/>
        </w:numPr>
        <w:jc w:val="both"/>
        <w:rPr>
          <w:rFonts w:cs="David"/>
          <w:sz w:val="24"/>
          <w:szCs w:val="24"/>
        </w:rPr>
      </w:pPr>
      <w:r w:rsidRPr="002F308B">
        <w:rPr>
          <w:rFonts w:ascii="Tahoma" w:hAnsi="Tahoma" w:cs="David"/>
          <w:b/>
          <w:bCs/>
          <w:sz w:val="24"/>
          <w:szCs w:val="24"/>
          <w:rtl/>
        </w:rPr>
        <w:t>פריטים 74-75</w:t>
      </w:r>
      <w:r w:rsidRPr="002F308B">
        <w:rPr>
          <w:rFonts w:ascii="Tahoma" w:hAnsi="Tahoma" w:cs="David"/>
          <w:sz w:val="24"/>
          <w:szCs w:val="24"/>
          <w:rtl/>
        </w:rPr>
        <w:t xml:space="preserve"> - </w:t>
      </w:r>
      <w:r w:rsidRPr="002F308B">
        <w:rPr>
          <w:rFonts w:cs="David" w:hint="cs"/>
          <w:sz w:val="24"/>
          <w:szCs w:val="24"/>
          <w:rtl/>
        </w:rPr>
        <w:t xml:space="preserve">מדובר </w:t>
      </w:r>
      <w:r w:rsidR="002F308B">
        <w:rPr>
          <w:rFonts w:cs="David" w:hint="cs"/>
          <w:sz w:val="24"/>
          <w:szCs w:val="24"/>
          <w:rtl/>
        </w:rPr>
        <w:t xml:space="preserve">בפריטים אלו </w:t>
      </w:r>
      <w:r w:rsidRPr="002F308B">
        <w:rPr>
          <w:rFonts w:cs="David" w:hint="cs"/>
          <w:sz w:val="24"/>
          <w:szCs w:val="24"/>
          <w:rtl/>
        </w:rPr>
        <w:t xml:space="preserve">בנייר </w:t>
      </w:r>
      <w:proofErr w:type="spellStart"/>
      <w:r w:rsidRPr="002F308B">
        <w:rPr>
          <w:rFonts w:cs="David" w:hint="cs"/>
          <w:sz w:val="24"/>
          <w:szCs w:val="24"/>
          <w:rtl/>
        </w:rPr>
        <w:t>ורז'ה</w:t>
      </w:r>
      <w:proofErr w:type="spellEnd"/>
      <w:r w:rsidRPr="002F308B">
        <w:rPr>
          <w:rFonts w:cs="David" w:hint="cs"/>
          <w:sz w:val="24"/>
          <w:szCs w:val="24"/>
          <w:rtl/>
        </w:rPr>
        <w:t xml:space="preserve"> המילים נטול עץ </w:t>
      </w:r>
      <w:r w:rsidRPr="002F308B">
        <w:rPr>
          <w:rFonts w:cs="David" w:hint="cs"/>
          <w:sz w:val="24"/>
          <w:szCs w:val="24"/>
          <w:u w:val="single"/>
          <w:rtl/>
        </w:rPr>
        <w:t>יימחקו</w:t>
      </w:r>
      <w:r w:rsidRPr="002F308B">
        <w:rPr>
          <w:rFonts w:cs="David" w:hint="cs"/>
          <w:sz w:val="24"/>
          <w:szCs w:val="24"/>
          <w:rtl/>
        </w:rPr>
        <w:t xml:space="preserve">. </w:t>
      </w:r>
    </w:p>
    <w:p w:rsidR="0082510A" w:rsidRPr="002F308B" w:rsidRDefault="0082510A" w:rsidP="002F308B">
      <w:pPr>
        <w:pStyle w:val="a6"/>
        <w:jc w:val="both"/>
        <w:rPr>
          <w:rFonts w:ascii="Tahoma" w:hAnsi="Tahoma" w:cs="David"/>
          <w:b/>
          <w:bCs/>
          <w:sz w:val="24"/>
          <w:szCs w:val="24"/>
          <w:rtl/>
        </w:rPr>
      </w:pPr>
    </w:p>
    <w:p w:rsidR="0082510A" w:rsidRPr="002F308B" w:rsidRDefault="0082510A" w:rsidP="002F308B">
      <w:pPr>
        <w:pStyle w:val="a6"/>
        <w:numPr>
          <w:ilvl w:val="0"/>
          <w:numId w:val="3"/>
        </w:numPr>
        <w:jc w:val="both"/>
        <w:rPr>
          <w:rFonts w:cs="David"/>
          <w:sz w:val="24"/>
          <w:szCs w:val="24"/>
        </w:rPr>
      </w:pPr>
      <w:r w:rsidRPr="002F308B">
        <w:rPr>
          <w:rFonts w:ascii="Tahoma" w:hAnsi="Tahoma" w:cs="David"/>
          <w:b/>
          <w:bCs/>
          <w:sz w:val="24"/>
          <w:szCs w:val="24"/>
          <w:rtl/>
        </w:rPr>
        <w:t>פריט 84</w:t>
      </w:r>
      <w:r w:rsidRPr="002F308B">
        <w:rPr>
          <w:rFonts w:ascii="Tahoma" w:hAnsi="Tahoma" w:cs="David"/>
          <w:sz w:val="24"/>
          <w:szCs w:val="24"/>
          <w:rtl/>
        </w:rPr>
        <w:t xml:space="preserve"> - </w:t>
      </w:r>
      <w:r w:rsidRPr="002F308B">
        <w:rPr>
          <w:rFonts w:cs="David" w:hint="cs"/>
          <w:sz w:val="24"/>
          <w:szCs w:val="24"/>
          <w:rtl/>
        </w:rPr>
        <w:t xml:space="preserve">הכוונה </w:t>
      </w:r>
      <w:proofErr w:type="spellStart"/>
      <w:r w:rsidRPr="002F308B">
        <w:rPr>
          <w:rFonts w:cs="David" w:hint="cs"/>
          <w:sz w:val="24"/>
          <w:szCs w:val="24"/>
          <w:rtl/>
        </w:rPr>
        <w:t>לכרומו</w:t>
      </w:r>
      <w:proofErr w:type="spellEnd"/>
      <w:r w:rsidRPr="002F308B">
        <w:rPr>
          <w:rFonts w:cs="David" w:hint="cs"/>
          <w:sz w:val="24"/>
          <w:szCs w:val="24"/>
          <w:rtl/>
        </w:rPr>
        <w:t xml:space="preserve"> קרם. </w:t>
      </w:r>
    </w:p>
    <w:p w:rsidR="0082510A" w:rsidRPr="002F308B" w:rsidRDefault="0082510A" w:rsidP="002F308B">
      <w:pPr>
        <w:pStyle w:val="a6"/>
        <w:jc w:val="both"/>
        <w:rPr>
          <w:rFonts w:ascii="Tahoma" w:hAnsi="Tahoma" w:cs="David"/>
          <w:b/>
          <w:bCs/>
          <w:sz w:val="24"/>
          <w:szCs w:val="24"/>
          <w:rtl/>
        </w:rPr>
      </w:pPr>
    </w:p>
    <w:p w:rsidR="0082510A" w:rsidRPr="002F308B" w:rsidRDefault="0082510A" w:rsidP="002F308B">
      <w:pPr>
        <w:pStyle w:val="a6"/>
        <w:numPr>
          <w:ilvl w:val="0"/>
          <w:numId w:val="3"/>
        </w:numPr>
        <w:jc w:val="both"/>
        <w:rPr>
          <w:rFonts w:cs="David"/>
          <w:sz w:val="24"/>
          <w:szCs w:val="24"/>
          <w:rtl/>
        </w:rPr>
      </w:pPr>
      <w:r w:rsidRPr="002F308B">
        <w:rPr>
          <w:rFonts w:ascii="Tahoma" w:hAnsi="Tahoma" w:cs="David"/>
          <w:b/>
          <w:bCs/>
          <w:sz w:val="24"/>
          <w:szCs w:val="24"/>
          <w:rtl/>
        </w:rPr>
        <w:t>פריטים 86-87</w:t>
      </w:r>
      <w:r w:rsidRPr="002F308B">
        <w:rPr>
          <w:rFonts w:ascii="Tahoma" w:hAnsi="Tahoma" w:cs="David"/>
          <w:sz w:val="24"/>
          <w:szCs w:val="24"/>
          <w:rtl/>
        </w:rPr>
        <w:t xml:space="preserve"> - </w:t>
      </w:r>
      <w:r w:rsidRPr="002F308B">
        <w:rPr>
          <w:rFonts w:cs="David" w:hint="cs"/>
          <w:sz w:val="24"/>
          <w:szCs w:val="24"/>
          <w:rtl/>
        </w:rPr>
        <w:t xml:space="preserve">המילה פרוצס </w:t>
      </w:r>
      <w:r w:rsidRPr="002F308B">
        <w:rPr>
          <w:rFonts w:cs="David" w:hint="cs"/>
          <w:sz w:val="24"/>
          <w:szCs w:val="24"/>
          <w:u w:val="single"/>
          <w:rtl/>
        </w:rPr>
        <w:t>תימחק</w:t>
      </w:r>
      <w:r w:rsidR="002F308B" w:rsidRPr="002F308B">
        <w:rPr>
          <w:rFonts w:cs="David" w:hint="cs"/>
          <w:sz w:val="24"/>
          <w:szCs w:val="24"/>
          <w:rtl/>
        </w:rPr>
        <w:t>.</w:t>
      </w:r>
    </w:p>
    <w:p w:rsidR="004D4E6F" w:rsidRPr="002F308B" w:rsidRDefault="004D4E6F" w:rsidP="004D4E6F">
      <w:pPr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4D4E6F" w:rsidRPr="002F308B" w:rsidRDefault="004D4E6F" w:rsidP="002F308B">
      <w:p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cs="David"/>
          <w:b/>
          <w:bCs/>
          <w:sz w:val="24"/>
          <w:szCs w:val="24"/>
          <w:rtl/>
        </w:rPr>
      </w:pPr>
      <w:r w:rsidRPr="002F308B">
        <w:rPr>
          <w:rFonts w:cs="David" w:hint="cs"/>
          <w:b/>
          <w:bCs/>
          <w:sz w:val="24"/>
          <w:szCs w:val="24"/>
          <w:rtl/>
        </w:rPr>
        <w:t xml:space="preserve">מובהר בזה כי מסמך  זה מהווה </w:t>
      </w:r>
      <w:r w:rsidRPr="002F308B">
        <w:rPr>
          <w:rFonts w:cs="David" w:hint="cs"/>
          <w:b/>
          <w:bCs/>
          <w:sz w:val="24"/>
          <w:szCs w:val="24"/>
          <w:u w:val="single"/>
          <w:rtl/>
        </w:rPr>
        <w:t>חלק בלתי נפרד</w:t>
      </w:r>
      <w:r w:rsidRPr="002F308B">
        <w:rPr>
          <w:rFonts w:cs="David" w:hint="cs"/>
          <w:b/>
          <w:bCs/>
          <w:sz w:val="24"/>
          <w:szCs w:val="24"/>
          <w:rtl/>
        </w:rPr>
        <w:t xml:space="preserve"> ממסמכי מכרז פומבי מס' 1/16. בכל מקרה של סתירה בין מסמכי המכרז למסמך זה, יגבר האמור במסמך זה. </w:t>
      </w:r>
      <w:r w:rsidR="002F308B">
        <w:rPr>
          <w:rFonts w:cs="David" w:hint="cs"/>
          <w:b/>
          <w:bCs/>
          <w:sz w:val="24"/>
          <w:szCs w:val="24"/>
          <w:rtl/>
        </w:rPr>
        <w:t xml:space="preserve">הודעות ו/או </w:t>
      </w:r>
      <w:r w:rsidRPr="002F308B">
        <w:rPr>
          <w:rFonts w:cs="David" w:hint="cs"/>
          <w:b/>
          <w:bCs/>
          <w:sz w:val="24"/>
          <w:szCs w:val="24"/>
          <w:rtl/>
        </w:rPr>
        <w:t>הבהרות שלא ניתנו בכתב אינן מחייבות את המשר</w:t>
      </w:r>
      <w:r w:rsidR="00844402" w:rsidRPr="002F308B">
        <w:rPr>
          <w:rFonts w:cs="David" w:hint="cs"/>
          <w:b/>
          <w:bCs/>
          <w:sz w:val="24"/>
          <w:szCs w:val="24"/>
          <w:rtl/>
        </w:rPr>
        <w:t xml:space="preserve">ד. יודגש, כי על המציע לחתום על </w:t>
      </w:r>
      <w:r w:rsidRPr="002F308B">
        <w:rPr>
          <w:rFonts w:cs="David" w:hint="cs"/>
          <w:b/>
          <w:bCs/>
          <w:sz w:val="24"/>
          <w:szCs w:val="24"/>
          <w:rtl/>
        </w:rPr>
        <w:t>מסמך זה ככל מסמך אחר במסמכי המכרז ולצרפו להצעתו.</w:t>
      </w:r>
    </w:p>
    <w:p w:rsidR="00DE148B" w:rsidRPr="002F308B" w:rsidRDefault="00DE148B" w:rsidP="004D4E6F">
      <w:p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cs="David"/>
          <w:b/>
          <w:bCs/>
          <w:sz w:val="24"/>
          <w:szCs w:val="24"/>
          <w:rtl/>
        </w:rPr>
      </w:pPr>
    </w:p>
    <w:p w:rsidR="00DE148B" w:rsidRPr="002F308B" w:rsidRDefault="00DE148B" w:rsidP="004D4E6F">
      <w:p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cs="David"/>
          <w:b/>
          <w:bCs/>
          <w:sz w:val="24"/>
          <w:szCs w:val="24"/>
          <w:rtl/>
        </w:rPr>
      </w:pPr>
      <w:r w:rsidRPr="002F308B">
        <w:rPr>
          <w:rFonts w:cs="David" w:hint="cs"/>
          <w:b/>
          <w:bCs/>
          <w:sz w:val="24"/>
          <w:szCs w:val="24"/>
          <w:rtl/>
        </w:rPr>
        <w:t>ביתר מסמכי המכרז לא חל שינוי.</w:t>
      </w:r>
    </w:p>
    <w:p w:rsidR="004D4E6F" w:rsidRPr="002F308B" w:rsidRDefault="004D4E6F" w:rsidP="004D4E6F">
      <w:pPr>
        <w:spacing w:after="0"/>
        <w:jc w:val="both"/>
        <w:rPr>
          <w:rFonts w:cs="David"/>
          <w:sz w:val="24"/>
          <w:szCs w:val="24"/>
          <w:rtl/>
        </w:rPr>
      </w:pPr>
    </w:p>
    <w:p w:rsidR="004D4E6F" w:rsidRPr="002F308B" w:rsidRDefault="004D4E6F" w:rsidP="004D4E6F">
      <w:pPr>
        <w:spacing w:after="0"/>
        <w:jc w:val="both"/>
        <w:rPr>
          <w:rFonts w:cs="David"/>
          <w:sz w:val="24"/>
          <w:szCs w:val="24"/>
          <w:rtl/>
        </w:rPr>
      </w:pPr>
    </w:p>
    <w:p w:rsidR="004D4E6F" w:rsidRPr="002F308B" w:rsidRDefault="004D4E6F" w:rsidP="004D4E6F">
      <w:pPr>
        <w:spacing w:after="0"/>
        <w:jc w:val="both"/>
        <w:rPr>
          <w:rFonts w:cs="David"/>
          <w:sz w:val="24"/>
          <w:szCs w:val="24"/>
          <w:rtl/>
        </w:rPr>
      </w:pP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  <w:t>בברכה,</w:t>
      </w:r>
    </w:p>
    <w:p w:rsidR="004D4E6F" w:rsidRPr="002F308B" w:rsidRDefault="004D4E6F" w:rsidP="004D4E6F">
      <w:pPr>
        <w:spacing w:after="0"/>
        <w:jc w:val="both"/>
        <w:rPr>
          <w:rFonts w:cs="David"/>
          <w:sz w:val="24"/>
          <w:szCs w:val="24"/>
          <w:rtl/>
        </w:rPr>
      </w:pP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</w:p>
    <w:p w:rsidR="004D4E6F" w:rsidRPr="002F308B" w:rsidRDefault="004D4E6F" w:rsidP="004D4E6F">
      <w:pPr>
        <w:spacing w:after="0"/>
        <w:jc w:val="both"/>
        <w:rPr>
          <w:rFonts w:cs="David"/>
          <w:sz w:val="24"/>
          <w:szCs w:val="24"/>
          <w:rtl/>
        </w:rPr>
      </w:pPr>
      <w:r w:rsidRPr="002F308B">
        <w:rPr>
          <w:rFonts w:cs="David" w:hint="cs"/>
          <w:sz w:val="24"/>
          <w:szCs w:val="24"/>
          <w:rtl/>
        </w:rPr>
        <w:t xml:space="preserve"> </w:t>
      </w:r>
      <w:r w:rsidRPr="002F308B">
        <w:rPr>
          <w:rFonts w:cs="David" w:hint="cs"/>
          <w:sz w:val="24"/>
          <w:szCs w:val="24"/>
          <w:rtl/>
        </w:rPr>
        <w:tab/>
        <w:t xml:space="preserve"> </w:t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  <w:t xml:space="preserve">     ועדת המכרזים</w:t>
      </w:r>
    </w:p>
    <w:p w:rsidR="004D4E6F" w:rsidRPr="002F308B" w:rsidRDefault="004D4E6F" w:rsidP="004D4E6F">
      <w:pPr>
        <w:spacing w:after="0"/>
        <w:jc w:val="both"/>
        <w:rPr>
          <w:rFonts w:cs="David"/>
          <w:sz w:val="24"/>
          <w:szCs w:val="24"/>
          <w:rtl/>
        </w:rPr>
      </w:pP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  <w:t xml:space="preserve">          </w:t>
      </w:r>
    </w:p>
    <w:p w:rsidR="004D4E6F" w:rsidRPr="002F308B" w:rsidRDefault="004D4E6F" w:rsidP="004D4E6F">
      <w:pPr>
        <w:spacing w:after="0"/>
        <w:jc w:val="both"/>
        <w:rPr>
          <w:rFonts w:cs="David"/>
          <w:sz w:val="24"/>
          <w:szCs w:val="24"/>
        </w:rPr>
      </w:pP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</w:p>
    <w:p w:rsidR="004D4E6F" w:rsidRPr="002F308B" w:rsidRDefault="004D4E6F" w:rsidP="004D4E6F">
      <w:pPr>
        <w:jc w:val="both"/>
        <w:rPr>
          <w:rFonts w:cs="David"/>
          <w:b/>
          <w:bCs/>
          <w:sz w:val="24"/>
          <w:szCs w:val="24"/>
          <w:u w:val="single"/>
        </w:rPr>
      </w:pPr>
    </w:p>
    <w:p w:rsidR="003C7049" w:rsidRPr="002F308B" w:rsidRDefault="009C012B">
      <w:pPr>
        <w:rPr>
          <w:rFonts w:cs="David"/>
          <w:sz w:val="24"/>
          <w:szCs w:val="24"/>
        </w:rPr>
      </w:pPr>
    </w:p>
    <w:sectPr w:rsidR="003C7049" w:rsidRPr="002F308B" w:rsidSect="00D67478">
      <w:footerReference w:type="default" r:id="rId8"/>
      <w:pgSz w:w="11906" w:h="16838"/>
      <w:pgMar w:top="1361" w:right="1361" w:bottom="1361" w:left="1361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012B" w:rsidRDefault="009C012B">
      <w:pPr>
        <w:spacing w:after="0" w:line="240" w:lineRule="auto"/>
      </w:pPr>
      <w:r>
        <w:separator/>
      </w:r>
    </w:p>
  </w:endnote>
  <w:endnote w:type="continuationSeparator" w:id="0">
    <w:p w:rsidR="009C012B" w:rsidRDefault="009C01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cs="David"/>
        <w:rtl/>
      </w:rPr>
      <w:id w:val="835421704"/>
      <w:docPartObj>
        <w:docPartGallery w:val="Page Numbers (Bottom of Page)"/>
        <w:docPartUnique/>
      </w:docPartObj>
    </w:sdtPr>
    <w:sdtEndPr>
      <w:rPr>
        <w:cs/>
      </w:rPr>
    </w:sdtEndPr>
    <w:sdtContent>
      <w:p w:rsidR="006A6DE0" w:rsidRPr="006A6DE0" w:rsidRDefault="00632786" w:rsidP="006A6DE0">
        <w:pPr>
          <w:pStyle w:val="a4"/>
          <w:jc w:val="center"/>
          <w:rPr>
            <w:rFonts w:cs="David"/>
          </w:rPr>
        </w:pPr>
        <w:r w:rsidRPr="006A6DE0">
          <w:rPr>
            <w:rFonts w:cs="David"/>
          </w:rPr>
          <w:fldChar w:fldCharType="begin"/>
        </w:r>
        <w:r w:rsidRPr="006A6DE0">
          <w:rPr>
            <w:rFonts w:cs="David"/>
            <w:rtl/>
            <w:cs/>
          </w:rPr>
          <w:instrText>PAGE   \* MERGEFORMAT</w:instrText>
        </w:r>
        <w:r w:rsidRPr="006A6DE0">
          <w:rPr>
            <w:rFonts w:cs="David"/>
          </w:rPr>
          <w:fldChar w:fldCharType="separate"/>
        </w:r>
        <w:r w:rsidR="005B7195" w:rsidRPr="005B7195">
          <w:rPr>
            <w:rFonts w:cs="David"/>
            <w:noProof/>
            <w:rtl/>
            <w:lang w:val="he-IL"/>
          </w:rPr>
          <w:t>1</w:t>
        </w:r>
        <w:r w:rsidRPr="006A6DE0">
          <w:rPr>
            <w:rFonts w:cs="David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012B" w:rsidRDefault="009C012B">
      <w:pPr>
        <w:spacing w:after="0" w:line="240" w:lineRule="auto"/>
      </w:pPr>
      <w:r>
        <w:separator/>
      </w:r>
    </w:p>
  </w:footnote>
  <w:footnote w:type="continuationSeparator" w:id="0">
    <w:p w:rsidR="009C012B" w:rsidRDefault="009C01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AF405A"/>
    <w:multiLevelType w:val="hybridMultilevel"/>
    <w:tmpl w:val="E2AA2CA0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  <w:color w:val="auto"/>
        <w:sz w:val="19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B583F77"/>
    <w:multiLevelType w:val="hybridMultilevel"/>
    <w:tmpl w:val="2916BD0C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">
    <w:nsid w:val="527637AA"/>
    <w:multiLevelType w:val="hybridMultilevel"/>
    <w:tmpl w:val="8A4CFC02"/>
    <w:lvl w:ilvl="0" w:tplc="11B21A68">
      <w:start w:val="1"/>
      <w:numFmt w:val="decimal"/>
      <w:lvlText w:val="%1."/>
      <w:lvlJc w:val="left"/>
      <w:pPr>
        <w:ind w:left="720" w:hanging="360"/>
      </w:pPr>
      <w:rPr>
        <w:rFonts w:ascii="Tahoma" w:hAnsi="Tahoma" w:cs="Tahoma" w:hint="default"/>
        <w:color w:val="auto"/>
        <w:sz w:val="19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4E6F"/>
    <w:rsid w:val="00144F50"/>
    <w:rsid w:val="001A7B8D"/>
    <w:rsid w:val="00201BBA"/>
    <w:rsid w:val="00265583"/>
    <w:rsid w:val="00291C33"/>
    <w:rsid w:val="002F308B"/>
    <w:rsid w:val="0033188F"/>
    <w:rsid w:val="00396030"/>
    <w:rsid w:val="00402C57"/>
    <w:rsid w:val="004611A2"/>
    <w:rsid w:val="004D4E6F"/>
    <w:rsid w:val="005B7195"/>
    <w:rsid w:val="00632786"/>
    <w:rsid w:val="006C4A0C"/>
    <w:rsid w:val="008050E7"/>
    <w:rsid w:val="00812A62"/>
    <w:rsid w:val="0082212B"/>
    <w:rsid w:val="0082510A"/>
    <w:rsid w:val="00844402"/>
    <w:rsid w:val="008D67D6"/>
    <w:rsid w:val="009C012B"/>
    <w:rsid w:val="009D24D4"/>
    <w:rsid w:val="00A51EB5"/>
    <w:rsid w:val="00AD5A1F"/>
    <w:rsid w:val="00AF0A0A"/>
    <w:rsid w:val="00B92B59"/>
    <w:rsid w:val="00CF7764"/>
    <w:rsid w:val="00D35FB3"/>
    <w:rsid w:val="00DE148B"/>
    <w:rsid w:val="00DE28DA"/>
    <w:rsid w:val="00E025F5"/>
    <w:rsid w:val="00E7774A"/>
    <w:rsid w:val="00F2046E"/>
    <w:rsid w:val="00F3169A"/>
    <w:rsid w:val="00F96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4E6F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D4E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er"/>
    <w:basedOn w:val="a"/>
    <w:link w:val="a5"/>
    <w:uiPriority w:val="99"/>
    <w:unhideWhenUsed/>
    <w:rsid w:val="004D4E6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תחתונה תו"/>
    <w:basedOn w:val="a0"/>
    <w:link w:val="a4"/>
    <w:uiPriority w:val="99"/>
    <w:rsid w:val="004D4E6F"/>
  </w:style>
  <w:style w:type="paragraph" w:styleId="a6">
    <w:name w:val="List Paragraph"/>
    <w:basedOn w:val="a"/>
    <w:uiPriority w:val="34"/>
    <w:qFormat/>
    <w:rsid w:val="004D4E6F"/>
    <w:pPr>
      <w:ind w:left="720"/>
      <w:contextualSpacing/>
    </w:pPr>
  </w:style>
  <w:style w:type="character" w:styleId="a7">
    <w:name w:val="annotation reference"/>
    <w:basedOn w:val="a0"/>
    <w:uiPriority w:val="99"/>
    <w:semiHidden/>
    <w:unhideWhenUsed/>
    <w:rsid w:val="009D24D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9D24D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9D24D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9D24D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9D24D4"/>
    <w:rPr>
      <w:b/>
      <w:bCs/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9D24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9D24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4E6F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D4E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er"/>
    <w:basedOn w:val="a"/>
    <w:link w:val="a5"/>
    <w:uiPriority w:val="99"/>
    <w:unhideWhenUsed/>
    <w:rsid w:val="004D4E6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תחתונה תו"/>
    <w:basedOn w:val="a0"/>
    <w:link w:val="a4"/>
    <w:uiPriority w:val="99"/>
    <w:rsid w:val="004D4E6F"/>
  </w:style>
  <w:style w:type="paragraph" w:styleId="a6">
    <w:name w:val="List Paragraph"/>
    <w:basedOn w:val="a"/>
    <w:uiPriority w:val="34"/>
    <w:qFormat/>
    <w:rsid w:val="004D4E6F"/>
    <w:pPr>
      <w:ind w:left="720"/>
      <w:contextualSpacing/>
    </w:pPr>
  </w:style>
  <w:style w:type="character" w:styleId="a7">
    <w:name w:val="annotation reference"/>
    <w:basedOn w:val="a0"/>
    <w:uiPriority w:val="99"/>
    <w:semiHidden/>
    <w:unhideWhenUsed/>
    <w:rsid w:val="009D24D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9D24D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9D24D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9D24D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9D24D4"/>
    <w:rPr>
      <w:b/>
      <w:bCs/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9D24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9D24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328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162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PNO</Company>
  <LinksUpToDate>false</LinksUpToDate>
  <CharactersWithSpaces>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עג'מי  אוולין</dc:creator>
  <cp:lastModifiedBy>veredp</cp:lastModifiedBy>
  <cp:revision>4</cp:revision>
  <cp:lastPrinted>2016-02-28T13:15:00Z</cp:lastPrinted>
  <dcterms:created xsi:type="dcterms:W3CDTF">2016-02-28T12:47:00Z</dcterms:created>
  <dcterms:modified xsi:type="dcterms:W3CDTF">2016-02-28T13:15:00Z</dcterms:modified>
</cp:coreProperties>
</file>